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5551" w:rsidRDefault="00145551" w:rsidP="00145551">
      <w:pPr>
        <w:pStyle w:val="a3"/>
        <w:spacing w:after="0"/>
        <w:jc w:val="center"/>
        <w:rPr>
          <w:bCs/>
          <w:caps/>
          <w:szCs w:val="28"/>
          <w:lang w:val="kk-KZ"/>
        </w:rPr>
      </w:pPr>
      <w:bookmarkStart w:id="0" w:name="_GoBack"/>
      <w:bookmarkEnd w:id="0"/>
      <w:r>
        <w:rPr>
          <w:bCs/>
          <w:caps/>
          <w:szCs w:val="28"/>
          <w:lang w:val="kk-KZ"/>
        </w:rPr>
        <w:t>ЯДРОЛЫҚ ҚАРУ СЫНАҚТАРЫ ЖҮРГІЗІЛГЕН ЖЕР УЧАСКЕЛЕРІН АЛЫП ҚОЮ ЖӘНЕ ҚОРҒАУ</w:t>
      </w:r>
    </w:p>
    <w:p w:rsidR="00145551" w:rsidRDefault="00145551" w:rsidP="00145551">
      <w:pPr>
        <w:jc w:val="both"/>
        <w:rPr>
          <w:color w:val="000000"/>
          <w:szCs w:val="28"/>
          <w:lang w:val="kk-KZ"/>
        </w:rPr>
      </w:pPr>
    </w:p>
    <w:p w:rsidR="00145551" w:rsidRDefault="00145551" w:rsidP="00145551">
      <w:pPr>
        <w:jc w:val="both"/>
        <w:rPr>
          <w:szCs w:val="28"/>
          <w:lang w:val="kk-KZ"/>
        </w:rPr>
      </w:pPr>
      <w:r>
        <w:rPr>
          <w:color w:val="000000"/>
          <w:szCs w:val="28"/>
          <w:lang w:val="kk-KZ"/>
        </w:rPr>
        <w:tab/>
        <w:t xml:space="preserve">Ядролық қару сынақтары жүргiзiлген жердi босалқы жердiң құрамына ауыстыру туралы материалдарды тиiстi облыстық атқарушы органдардың қолдаухаты бойынша қоршаған ортаны қорғау және атом энергиясын пайдалану жөнiндегi мемлекеттiк органдармен бiрлесiп, жер ресурстарын басқару жөнiндегi орталық уәкiлеттi орган дайындайды және Қазақстан Республикасы Үкiметiнiң қарауына жолданады. </w:t>
      </w:r>
    </w:p>
    <w:p w:rsidR="00145551" w:rsidRDefault="00145551" w:rsidP="00145551">
      <w:pPr>
        <w:jc w:val="both"/>
        <w:rPr>
          <w:szCs w:val="28"/>
          <w:lang w:val="kk-KZ"/>
        </w:rPr>
      </w:pPr>
      <w:r>
        <w:rPr>
          <w:szCs w:val="28"/>
          <w:lang w:val="kk-KZ"/>
        </w:rPr>
        <w:tab/>
      </w:r>
      <w:r>
        <w:rPr>
          <w:color w:val="000000"/>
          <w:szCs w:val="28"/>
          <w:lang w:val="kk-KZ"/>
        </w:rPr>
        <w:t xml:space="preserve">Ядролық қару сынақтары жүргiзілген жер учаскелерi Қазақстан Республикасы Үкiметiнiң шешiмiмен босалқы жер құрамына ауыстырылады. </w:t>
      </w:r>
      <w:r>
        <w:rPr>
          <w:color w:val="000000"/>
          <w:szCs w:val="28"/>
          <w:lang w:val="kk-KZ"/>
        </w:rPr>
        <w:tab/>
        <w:t xml:space="preserve">Ядролық қару сынақтары жүргiзiлген жер учаскелерiн ядролық қаруды сынаудың зардаптарын жою және кешендi экологиялық зерттеу жөнiндегi барлық iс-шаралар аяқталғаннан кейiн мемлекеттiк санитарлық-эпидемиологиялық және экологиялық сараптаманың оң қорытындысы болған кезде ғана Қазақстан Республикасының Үкiметi жеке меншiкке немесе жер пайдалануға беруi мүмкiн. </w:t>
      </w:r>
    </w:p>
    <w:p w:rsidR="00145551" w:rsidRDefault="00145551" w:rsidP="00145551">
      <w:pPr>
        <w:jc w:val="both"/>
        <w:rPr>
          <w:color w:val="000000"/>
          <w:szCs w:val="28"/>
          <w:lang w:val="kk-KZ"/>
        </w:rPr>
      </w:pPr>
      <w:r>
        <w:rPr>
          <w:szCs w:val="28"/>
          <w:lang w:val="kk-KZ"/>
        </w:rPr>
        <w:tab/>
      </w:r>
      <w:r>
        <w:rPr>
          <w:color w:val="000000"/>
          <w:szCs w:val="28"/>
          <w:lang w:val="kk-KZ"/>
        </w:rPr>
        <w:t xml:space="preserve">Кешендi экологиялық зерттеудiң құрамын, әдiстемесiн, оны жүргiзу жөнiндегi жұмыстарды атқарушыны атом энергиясын пайдалану саласындағы уәкiлеттi мемлекеттiк орган қоршаған ортаны қорғау жөнiндегi орталық атқарушы органның келiсiмi бойынша анықтайды. </w:t>
      </w:r>
    </w:p>
    <w:p w:rsidR="0045472F" w:rsidRPr="00145551" w:rsidRDefault="0045472F">
      <w:pPr>
        <w:rPr>
          <w:lang w:val="kk-KZ"/>
        </w:rPr>
      </w:pPr>
    </w:p>
    <w:sectPr w:rsidR="0045472F" w:rsidRPr="001455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4D63"/>
    <w:rsid w:val="00145551"/>
    <w:rsid w:val="0045472F"/>
    <w:rsid w:val="00EF4D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4A5C4"/>
  <w15:chartTrackingRefBased/>
  <w15:docId w15:val="{252F81EF-F089-4738-AF0D-C4160D4D1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555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145551"/>
    <w:pPr>
      <w:spacing w:after="120"/>
    </w:pPr>
    <w:rPr>
      <w:lang w:val="x-none" w:eastAsia="x-none"/>
    </w:rPr>
  </w:style>
  <w:style w:type="character" w:customStyle="1" w:styleId="a4">
    <w:name w:val="Основной текст Знак"/>
    <w:basedOn w:val="a0"/>
    <w:link w:val="a3"/>
    <w:semiHidden/>
    <w:rsid w:val="00145551"/>
    <w:rPr>
      <w:rFonts w:ascii="Times New Roman" w:eastAsia="Times New Roman" w:hAnsi="Times New Roman" w:cs="Times New Roman"/>
      <w:sz w:val="28"/>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8136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1018</Characters>
  <Application>Microsoft Office Word</Application>
  <DocSecurity>0</DocSecurity>
  <Lines>8</Lines>
  <Paragraphs>2</Paragraphs>
  <ScaleCrop>false</ScaleCrop>
  <Company>diakov.net</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2020-04-05T16:15:00Z</dcterms:created>
  <dcterms:modified xsi:type="dcterms:W3CDTF">2020-04-05T16:15:00Z</dcterms:modified>
</cp:coreProperties>
</file>